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311B4B">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311B4B">
        <w:rPr>
          <w:b/>
          <w:noProof/>
          <w:sz w:val="24"/>
        </w:rPr>
        <w:t>136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311B4B">
        <w:rPr>
          <w:b/>
          <w:noProof/>
          <w:sz w:val="24"/>
        </w:rPr>
        <w:t xml:space="preserve"> </w:t>
      </w:r>
      <w:r w:rsidR="00B51DB3">
        <w:rPr>
          <w:b/>
          <w:noProof/>
          <w:sz w:val="24"/>
        </w:rPr>
        <w:fldChar w:fldCharType="end"/>
      </w:r>
      <w:r>
        <w:rPr>
          <w:b/>
          <w:i/>
          <w:noProof/>
          <w:sz w:val="28"/>
        </w:rPr>
        <w:tab/>
      </w:r>
      <w:r w:rsidR="00514818">
        <w:rPr>
          <w:b/>
          <w:i/>
          <w:noProof/>
          <w:sz w:val="28"/>
        </w:rPr>
        <w:t>S2-19</w:t>
      </w:r>
      <w:r w:rsidR="00F02735">
        <w:rPr>
          <w:b/>
          <w:i/>
          <w:noProof/>
          <w:sz w:val="28"/>
        </w:rPr>
        <w:t>12428</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1B4B">
        <w:rPr>
          <w:b/>
          <w:noProof/>
          <w:sz w:val="24"/>
        </w:rPr>
        <w:t>Reno, 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11B4B">
        <w:rPr>
          <w:b/>
          <w:noProof/>
          <w:sz w:val="24"/>
        </w:rPr>
        <w:t>USA</w:t>
      </w:r>
      <w:r>
        <w:rPr>
          <w:b/>
          <w:noProof/>
          <w:sz w:val="24"/>
        </w:rPr>
        <w:fldChar w:fldCharType="end"/>
      </w:r>
      <w:r w:rsidR="001E41F3">
        <w:rPr>
          <w:b/>
          <w:noProof/>
          <w:sz w:val="24"/>
        </w:rPr>
        <w:t>,</w:t>
      </w:r>
      <w:r w:rsidR="00514818">
        <w:rPr>
          <w:b/>
          <w:noProof/>
          <w:sz w:val="24"/>
        </w:rPr>
        <w:t xml:space="preserve"> </w:t>
      </w:r>
      <w:r w:rsidR="00050073">
        <w:rPr>
          <w:b/>
          <w:noProof/>
          <w:sz w:val="24"/>
        </w:rPr>
        <w:t>November</w:t>
      </w:r>
      <w:r w:rsidR="00514818">
        <w:rPr>
          <w:b/>
          <w:noProof/>
          <w:sz w:val="24"/>
        </w:rPr>
        <w:t xml:space="preserve"> </w:t>
      </w:r>
      <w:r w:rsidR="00050073">
        <w:rPr>
          <w:b/>
          <w:noProof/>
          <w:sz w:val="24"/>
        </w:rPr>
        <w:t>18 – 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050073">
        <w:rPr>
          <w:rFonts w:cs="Arial"/>
          <w:b/>
          <w:bCs/>
          <w:color w:val="0000FF"/>
        </w:rPr>
        <w:t>2222</w:t>
      </w:r>
      <w:r w:rsidR="00F02735">
        <w:rPr>
          <w:rFonts w:cs="Arial"/>
          <w:b/>
          <w:bCs/>
          <w:color w:val="0000FF"/>
        </w:rPr>
        <w:t>, S2-1911647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6588A">
            <w:pPr>
              <w:pStyle w:val="CRCoverPage"/>
              <w:spacing w:after="0"/>
              <w:jc w:val="right"/>
              <w:rPr>
                <w:b/>
                <w:noProof/>
                <w:sz w:val="28"/>
              </w:rPr>
            </w:pPr>
            <w:r>
              <w:rPr>
                <w:b/>
                <w:noProof/>
                <w:sz w:val="28"/>
              </w:rPr>
              <w:t>23.</w:t>
            </w:r>
            <w:r w:rsidR="0036588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7DBE" w:rsidP="00547111">
            <w:pPr>
              <w:pStyle w:val="CRCoverPage"/>
              <w:spacing w:after="0"/>
              <w:rPr>
                <w:noProof/>
              </w:rPr>
            </w:pPr>
            <w:r>
              <w:rPr>
                <w:b/>
                <w:noProof/>
                <w:sz w:val="28"/>
              </w:rPr>
              <w:t>1775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924246">
              <w:rPr>
                <w:b/>
                <w:noProof/>
                <w:sz w:val="28"/>
              </w:rPr>
              <w:fldChar w:fldCharType="begin"/>
            </w:r>
            <w:r w:rsidRPr="00924246">
              <w:rPr>
                <w:b/>
                <w:noProof/>
                <w:sz w:val="28"/>
              </w:rPr>
              <w:instrText xml:space="preserve"> DOCPROPERTY  Revision  \* MERGEFORMAT </w:instrText>
            </w:r>
            <w:r w:rsidRPr="00924246">
              <w:rPr>
                <w:b/>
                <w:noProof/>
                <w:sz w:val="28"/>
              </w:rPr>
              <w:fldChar w:fldCharType="separate"/>
            </w:r>
            <w:r w:rsidR="00311B4B">
              <w:rPr>
                <w:b/>
                <w:noProof/>
                <w:sz w:val="28"/>
              </w:rPr>
              <w:t>2</w:t>
            </w:r>
            <w:r w:rsidRPr="00924246">
              <w:rPr>
                <w:b/>
                <w:noProof/>
                <w:sz w:val="28"/>
              </w:rPr>
              <w:fldChar w:fldCharType="end"/>
            </w:r>
            <w:r w:rsidR="006D18D3" w:rsidRPr="00410371">
              <w:rPr>
                <w:b/>
                <w:noProof/>
              </w:rPr>
              <w:t xml:space="preserve"> </w:t>
            </w:r>
          </w:p>
        </w:tc>
        <w:tc>
          <w:tcPr>
            <w:tcW w:w="2410" w:type="dxa"/>
          </w:tcPr>
          <w:p w:rsidR="001E41F3" w:rsidRPr="00BA7DBE" w:rsidRDefault="001E41F3" w:rsidP="0051580D">
            <w:pPr>
              <w:pStyle w:val="CRCoverPage"/>
              <w:tabs>
                <w:tab w:val="right" w:pos="1825"/>
              </w:tabs>
              <w:spacing w:after="0"/>
              <w:jc w:val="center"/>
              <w:rPr>
                <w:noProof/>
              </w:rPr>
            </w:pPr>
            <w:r w:rsidRPr="00BA7DBE">
              <w:rPr>
                <w:b/>
                <w:noProof/>
                <w:sz w:val="28"/>
                <w:szCs w:val="28"/>
              </w:rPr>
              <w:t>Current version:</w:t>
            </w:r>
          </w:p>
        </w:tc>
        <w:tc>
          <w:tcPr>
            <w:tcW w:w="1701" w:type="dxa"/>
            <w:shd w:val="pct30" w:color="FFFF00" w:fill="auto"/>
          </w:tcPr>
          <w:p w:rsidR="001E41F3" w:rsidRPr="00BA7DBE" w:rsidRDefault="006D18D3" w:rsidP="0036588A">
            <w:pPr>
              <w:pStyle w:val="CRCoverPage"/>
              <w:spacing w:after="0"/>
              <w:jc w:val="center"/>
              <w:rPr>
                <w:noProof/>
                <w:sz w:val="28"/>
              </w:rPr>
            </w:pPr>
            <w:r w:rsidRPr="00BA7DBE">
              <w:rPr>
                <w:b/>
                <w:noProof/>
                <w:sz w:val="28"/>
              </w:rPr>
              <w:t>16.</w:t>
            </w:r>
            <w:r w:rsidR="0036588A" w:rsidRPr="00BA7DBE">
              <w:rPr>
                <w:b/>
                <w:noProof/>
                <w:sz w:val="28"/>
              </w:rPr>
              <w:t>2</w:t>
            </w:r>
            <w:r w:rsidRPr="00BA7DBE">
              <w:rPr>
                <w:b/>
                <w:noProof/>
                <w:sz w:val="28"/>
              </w:rPr>
              <w:t>.</w:t>
            </w:r>
            <w:r w:rsidR="0036588A" w:rsidRPr="00BA7DB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93BFC" w:rsidRDefault="00AF1A6F" w:rsidP="001E41F3">
            <w:pPr>
              <w:pStyle w:val="CRCoverPage"/>
              <w:spacing w:after="0"/>
              <w:jc w:val="center"/>
              <w:rPr>
                <w:b/>
                <w:caps/>
                <w:noProof/>
              </w:rPr>
            </w:pPr>
            <w:r w:rsidRPr="00193BFC">
              <w:rPr>
                <w:b/>
                <w:caps/>
                <w:noProof/>
              </w:rPr>
              <w:t>X</w:t>
            </w:r>
          </w:p>
        </w:tc>
        <w:tc>
          <w:tcPr>
            <w:tcW w:w="2126" w:type="dxa"/>
          </w:tcPr>
          <w:p w:rsidR="00F25D98" w:rsidRPr="00193BFC" w:rsidRDefault="00F25D98" w:rsidP="001E41F3">
            <w:pPr>
              <w:pStyle w:val="CRCoverPage"/>
              <w:spacing w:after="0"/>
              <w:jc w:val="right"/>
              <w:rPr>
                <w:noProof/>
                <w:u w:val="single"/>
              </w:rPr>
            </w:pPr>
            <w:r w:rsidRPr="00193B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93BFC" w:rsidRDefault="00AF1A6F" w:rsidP="001E41F3">
            <w:pPr>
              <w:pStyle w:val="CRCoverPage"/>
              <w:spacing w:after="0"/>
              <w:jc w:val="center"/>
              <w:rPr>
                <w:b/>
                <w:caps/>
                <w:noProof/>
              </w:rPr>
            </w:pPr>
            <w:r w:rsidRPr="00193BFC">
              <w:rPr>
                <w:b/>
                <w:caps/>
                <w:noProof/>
              </w:rPr>
              <w:t>X</w:t>
            </w:r>
          </w:p>
        </w:tc>
        <w:tc>
          <w:tcPr>
            <w:tcW w:w="1418" w:type="dxa"/>
            <w:tcBorders>
              <w:left w:val="nil"/>
            </w:tcBorders>
          </w:tcPr>
          <w:p w:rsidR="00F25D98" w:rsidRPr="00193BFC" w:rsidRDefault="00F25D98" w:rsidP="001E41F3">
            <w:pPr>
              <w:pStyle w:val="CRCoverPage"/>
              <w:spacing w:after="0"/>
              <w:jc w:val="right"/>
              <w:rPr>
                <w:noProof/>
              </w:rPr>
            </w:pPr>
            <w:r w:rsidRPr="00193B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93BFC" w:rsidRDefault="00AF1A6F" w:rsidP="001E41F3">
            <w:pPr>
              <w:pStyle w:val="CRCoverPage"/>
              <w:spacing w:after="0"/>
              <w:jc w:val="center"/>
              <w:rPr>
                <w:b/>
                <w:bCs/>
                <w:caps/>
                <w:noProof/>
              </w:rPr>
            </w:pPr>
            <w:r w:rsidRPr="00193BF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84E67" w:rsidRDefault="00D744A3" w:rsidP="00573872">
            <w:pPr>
              <w:pStyle w:val="CRCoverPage"/>
              <w:spacing w:after="0"/>
              <w:ind w:left="100"/>
            </w:pPr>
            <w:r w:rsidRPr="00D744A3">
              <w:t>Clarification on MAC AS RAI in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1B4B">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11B4B">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7B5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1B4B">
              <w:rPr>
                <w:noProof/>
              </w:rPr>
              <w:t>2019-11-20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3BFC" w:rsidP="00D24991">
            <w:pPr>
              <w:pStyle w:val="CRCoverPage"/>
              <w:spacing w:after="0"/>
              <w:ind w:left="100" w:right="-609"/>
              <w:rPr>
                <w:b/>
                <w:noProof/>
              </w:rPr>
            </w:pPr>
            <w:r w:rsidRPr="00193BFC">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310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w:t>
            </w:r>
            <w:bookmarkStart w:id="1" w:name="_GoBack"/>
            <w:bookmarkEnd w:id="1"/>
            <w:r>
              <w:rPr>
                <w:i/>
                <w:noProof/>
                <w:sz w:val="18"/>
              </w:rPr>
              <w: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52DF">
            <w:pPr>
              <w:pStyle w:val="CRCoverPage"/>
              <w:spacing w:after="0"/>
              <w:ind w:left="100"/>
              <w:rPr>
                <w:noProof/>
              </w:rPr>
            </w:pPr>
            <w:r w:rsidRPr="00A752DF">
              <w:rPr>
                <w:noProof/>
              </w:rPr>
              <w:t xml:space="preserve">In NB-IoT in Rel-14 RAN2 added </w:t>
            </w:r>
            <w:r>
              <w:rPr>
                <w:noProof/>
              </w:rPr>
              <w:t>the ability to signal RAI by not sending a BSR when otherwise one would be sent in the MAC layer.</w:t>
            </w:r>
          </w:p>
          <w:p w:rsidR="00A752DF" w:rsidRDefault="00A752DF">
            <w:pPr>
              <w:pStyle w:val="CRCoverPage"/>
              <w:spacing w:after="0"/>
              <w:ind w:left="100"/>
              <w:rPr>
                <w:noProof/>
              </w:rPr>
            </w:pPr>
          </w:p>
          <w:p w:rsidR="00A752DF" w:rsidRDefault="00A752DF">
            <w:pPr>
              <w:pStyle w:val="CRCoverPage"/>
              <w:spacing w:after="0"/>
              <w:ind w:left="100"/>
              <w:rPr>
                <w:noProof/>
              </w:rPr>
            </w:pPr>
            <w:r>
              <w:rPr>
                <w:noProof/>
              </w:rPr>
              <w:t>SA2 determined when adding CIoT support for 5GC for NB-IoT that this AS RAI mechanism shall not be used when using control plane data transfer in 5GC.</w:t>
            </w:r>
          </w:p>
          <w:p w:rsidR="00A752DF" w:rsidRDefault="00A752DF">
            <w:pPr>
              <w:pStyle w:val="CRCoverPage"/>
              <w:spacing w:after="0"/>
              <w:ind w:left="100"/>
              <w:rPr>
                <w:noProof/>
              </w:rPr>
            </w:pPr>
          </w:p>
          <w:p w:rsidR="00A752DF" w:rsidRPr="00AF1A6F" w:rsidRDefault="00A752DF">
            <w:pPr>
              <w:pStyle w:val="CRCoverPage"/>
              <w:spacing w:after="0"/>
              <w:ind w:left="100"/>
              <w:rPr>
                <w:noProof/>
                <w:highlight w:val="green"/>
              </w:rPr>
            </w:pPr>
            <w:r>
              <w:rPr>
                <w:noProof/>
              </w:rPr>
              <w:t>The text used to describe this mechanism may become ambigious if RAN2 adds other AS RAI mechanisms, therefore the text is updated to prevent possible confusion.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75857" w:rsidRDefault="00A752DF" w:rsidP="005669E0">
            <w:pPr>
              <w:pStyle w:val="CRCoverPage"/>
              <w:spacing w:after="0"/>
              <w:ind w:left="100"/>
              <w:rPr>
                <w:noProof/>
              </w:rPr>
            </w:pPr>
            <w:r w:rsidRPr="00B75857">
              <w:rPr>
                <w:noProof/>
              </w:rPr>
              <w:t xml:space="preserve">Clarify that it is the RAI signalled by MAC </w:t>
            </w:r>
            <w:r w:rsidR="005669E0">
              <w:rPr>
                <w:noProof/>
              </w:rPr>
              <w:t xml:space="preserve">using BSR </w:t>
            </w:r>
            <w:r w:rsidRPr="00B75857">
              <w:rPr>
                <w:noProof/>
              </w:rPr>
              <w:t>added in Rel-14</w:t>
            </w:r>
            <w:r w:rsidR="005669E0">
              <w:rPr>
                <w:noProof/>
              </w:rPr>
              <w:t xml:space="preserve"> is not used</w:t>
            </w:r>
            <w:r w:rsidRPr="00B7585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7585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75857" w:rsidRDefault="00A752DF" w:rsidP="00A752DF">
            <w:pPr>
              <w:pStyle w:val="CRCoverPage"/>
              <w:spacing w:after="0"/>
              <w:ind w:left="100"/>
              <w:rPr>
                <w:noProof/>
              </w:rPr>
            </w:pPr>
            <w:r w:rsidRPr="00B75857">
              <w:rPr>
                <w:noProof/>
              </w:rPr>
              <w:t>Potential unnecessary and unexpected interactions with RAN</w:t>
            </w:r>
            <w:r w:rsidR="00ED5E5C" w:rsidRPr="00B75857">
              <w:rPr>
                <w:noProof/>
              </w:rPr>
              <w:t xml:space="preserve"> </w:t>
            </w:r>
            <w:r w:rsidRPr="00B75857">
              <w:rPr>
                <w:noProof/>
              </w:rPr>
              <w:t xml:space="preserve">in the </w:t>
            </w:r>
            <w:r w:rsidR="00ED5E5C" w:rsidRPr="00B75857">
              <w:rPr>
                <w:noProof/>
              </w:rPr>
              <w:t xml:space="preserve">future and lack of clarify in </w:t>
            </w:r>
            <w:r w:rsidR="00AF381D" w:rsidRPr="00B75857">
              <w:rPr>
                <w:noProof/>
              </w:rPr>
              <w:t xml:space="preserve">TS </w:t>
            </w:r>
            <w:r w:rsidR="00ED5E5C" w:rsidRPr="00B75857">
              <w:rPr>
                <w:noProof/>
              </w:rPr>
              <w:t>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5857">
            <w:pPr>
              <w:pStyle w:val="CRCoverPage"/>
              <w:spacing w:after="0"/>
              <w:ind w:left="100"/>
              <w:rPr>
                <w:noProof/>
              </w:rPr>
            </w:pPr>
            <w:r>
              <w:rPr>
                <w:noProof/>
              </w:rPr>
              <w:t>4.24.1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857" w:rsidRDefault="00AF1A6F">
            <w:pPr>
              <w:pStyle w:val="CRCoverPage"/>
              <w:spacing w:after="0"/>
              <w:jc w:val="center"/>
              <w:rPr>
                <w:b/>
                <w:caps/>
                <w:noProof/>
              </w:rPr>
            </w:pPr>
            <w:r w:rsidRPr="00B75857">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857" w:rsidRDefault="00AF1A6F">
            <w:pPr>
              <w:pStyle w:val="CRCoverPage"/>
              <w:spacing w:after="0"/>
              <w:jc w:val="center"/>
              <w:rPr>
                <w:b/>
                <w:caps/>
                <w:noProof/>
              </w:rPr>
            </w:pPr>
            <w:r w:rsidRPr="00B7585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857" w:rsidRDefault="00AF1A6F">
            <w:pPr>
              <w:pStyle w:val="CRCoverPage"/>
              <w:spacing w:after="0"/>
              <w:jc w:val="center"/>
              <w:rPr>
                <w:b/>
                <w:caps/>
                <w:noProof/>
              </w:rPr>
            </w:pPr>
            <w:r w:rsidRPr="00B7585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16D22" w:rsidRPr="00140E21" w:rsidRDefault="00B16D22" w:rsidP="00B16D22">
      <w:pPr>
        <w:pStyle w:val="Heading3"/>
      </w:pPr>
      <w:bookmarkStart w:id="4" w:name="_Toc20204369"/>
      <w:bookmarkStart w:id="5" w:name="_Toc11173678"/>
      <w:bookmarkEnd w:id="3"/>
      <w:r w:rsidRPr="00140E21">
        <w:t>4.24.1</w:t>
      </w:r>
      <w:r w:rsidRPr="00140E21">
        <w:tab/>
        <w:t>UPF anchored Mobile Originated Data Transport in Control Plane CIoT 5GS Optimisation</w:t>
      </w:r>
      <w:bookmarkEnd w:id="4"/>
    </w:p>
    <w:p w:rsidR="00B16D22" w:rsidRPr="00140E21" w:rsidRDefault="00B16D22" w:rsidP="00B16D22">
      <w:r w:rsidRPr="00140E21">
        <w:t>This clause describes the procedures for Mobile Originated Transport in Control Plane CIoT 5GS Optimisation where the PDU Session is terminated at a UPF.</w:t>
      </w:r>
    </w:p>
    <w:p w:rsidR="00B16D22" w:rsidRPr="00140E21" w:rsidRDefault="00B16D22" w:rsidP="00B16D22">
      <w:pPr>
        <w:pStyle w:val="TH"/>
      </w:pPr>
      <w:r w:rsidRPr="00140E21">
        <w:object w:dxaOrig="8530" w:dyaOrig="10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502.5pt" o:ole="">
            <v:imagedata r:id="rId12" o:title=""/>
          </v:shape>
          <o:OLEObject Type="Embed" ProgID="Visio.Drawing.11" ShapeID="_x0000_i1025" DrawAspect="Content" ObjectID="_1635832783" r:id="rId13"/>
        </w:object>
      </w:r>
    </w:p>
    <w:p w:rsidR="00B16D22" w:rsidRPr="00140E21" w:rsidRDefault="00B16D22" w:rsidP="00B16D22">
      <w:pPr>
        <w:pStyle w:val="TF"/>
      </w:pPr>
      <w:r w:rsidRPr="00140E21">
        <w:t>Figure 4.24.1-1: UPF anchored Mobile Originated Data Transport in Control Plane CIoT 5GS Optimisation</w:t>
      </w:r>
    </w:p>
    <w:p w:rsidR="00B16D22" w:rsidRPr="00140E21" w:rsidRDefault="00B16D22" w:rsidP="00B16D22">
      <w:pPr>
        <w:pStyle w:val="B1"/>
      </w:pPr>
      <w:r w:rsidRPr="00140E21">
        <w:t>1.</w:t>
      </w:r>
      <w:r w:rsidRPr="00140E21">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rsidR="00B16D22" w:rsidRPr="00140E21" w:rsidRDefault="00B16D22" w:rsidP="00B16D22">
      <w:pPr>
        <w:pStyle w:val="B1"/>
      </w:pPr>
      <w:r w:rsidRPr="00140E21">
        <w:lastRenderedPageBreak/>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rsidR="00B16D22" w:rsidRPr="00140E21" w:rsidRDefault="00B16D22" w:rsidP="00B16D22">
      <w:pPr>
        <w:pStyle w:val="B1"/>
      </w:pPr>
      <w:r w:rsidRPr="00140E21">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rsidR="00B16D22" w:rsidRPr="00140E21" w:rsidRDefault="00B16D22" w:rsidP="00B16D22">
      <w:pPr>
        <w:pStyle w:val="B1"/>
      </w:pPr>
      <w:r w:rsidRPr="00140E21">
        <w:t>2.</w:t>
      </w:r>
      <w:r w:rsidRPr="00140E21">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rsidR="00B16D22" w:rsidRPr="00140E21" w:rsidRDefault="00B16D22" w:rsidP="00B16D22">
      <w:pPr>
        <w:pStyle w:val="B1"/>
      </w:pPr>
      <w:r w:rsidRPr="00140E21">
        <w:tab/>
        <w:t>The RAI signalled by MAC</w:t>
      </w:r>
      <w:ins w:id="6" w:author="Huawei C" w:date="2019-09-30T14:27:00Z">
        <w:r>
          <w:t xml:space="preserve"> </w:t>
        </w:r>
      </w:ins>
      <w:ins w:id="7" w:author="Huawei 20191120" w:date="2019-11-20T15:22:00Z">
        <w:r w:rsidR="007F5C0C">
          <w:t xml:space="preserve">based on </w:t>
        </w:r>
      </w:ins>
      <w:ins w:id="8" w:author="Huawei 20191120" w:date="2019-11-20T15:23:00Z">
        <w:r w:rsidR="007F5C0C">
          <w:t xml:space="preserve">the </w:t>
        </w:r>
      </w:ins>
      <w:ins w:id="9" w:author="Huawei C" w:date="2019-09-30T14:27:00Z">
        <w:r>
          <w:t>Buffer Status Report (BSR)</w:t>
        </w:r>
      </w:ins>
      <w:r w:rsidRPr="00140E21">
        <w:t>, see TS</w:t>
      </w:r>
      <w:r>
        <w:t> </w:t>
      </w:r>
      <w:r w:rsidRPr="00140E21">
        <w:t>36.321</w:t>
      </w:r>
      <w:r>
        <w:t> </w:t>
      </w:r>
      <w:r w:rsidRPr="00140E21">
        <w:t>[56], shall not be used when using Control Plane CIoT 5GS Optimisations.</w:t>
      </w:r>
    </w:p>
    <w:p w:rsidR="00B16D22" w:rsidRPr="00140E21" w:rsidRDefault="00B16D22" w:rsidP="00B16D22">
      <w:pPr>
        <w:pStyle w:val="B1"/>
      </w:pPr>
      <w:r w:rsidRPr="00140E21">
        <w:t>3.</w:t>
      </w:r>
      <w:r w:rsidRPr="00140E21">
        <w:tab/>
        <w:t>AMF checks the integrity of the incoming NAS message and deciphers the PDU session ID and uplink data.</w:t>
      </w:r>
    </w:p>
    <w:p w:rsidR="00B16D22" w:rsidRPr="00140E21" w:rsidRDefault="00B16D22" w:rsidP="00B16D22">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rsidR="00B16D22" w:rsidRPr="00140E21" w:rsidRDefault="00B16D22" w:rsidP="00B16D22">
      <w:pPr>
        <w:pStyle w:val="B1"/>
      </w:pPr>
      <w:r w:rsidRPr="00140E21">
        <w:t>3a.</w:t>
      </w:r>
      <w:r w:rsidRPr="00140E21">
        <w:tab/>
        <w:t>If the AMF received "EDT Session" indication from the NG-RAN in step 2, the AMF sends an N2 message to the NG-RAN.</w:t>
      </w:r>
    </w:p>
    <w:p w:rsidR="00B16D22" w:rsidRPr="00140E21" w:rsidRDefault="00B16D22" w:rsidP="00B16D22">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rsidR="00B16D22" w:rsidRPr="00140E21" w:rsidRDefault="00B16D22" w:rsidP="00B16D22">
      <w:pPr>
        <w:pStyle w:val="B3"/>
      </w:pPr>
      <w:r w:rsidRPr="00140E21">
        <w:t>-</w:t>
      </w:r>
      <w:r w:rsidRPr="00140E21">
        <w:tab/>
        <w:t>either send a NAS service accept in the N2 Downlink NAS Transport message and include End Indication to indicate that no further data or signalling is expected with the UE; or</w:t>
      </w:r>
    </w:p>
    <w:p w:rsidR="00B16D22" w:rsidRPr="00140E21" w:rsidRDefault="00B16D22" w:rsidP="00B16D22">
      <w:pPr>
        <w:pStyle w:val="B3"/>
      </w:pPr>
      <w:r w:rsidRPr="00140E21">
        <w:t>-</w:t>
      </w:r>
      <w:r w:rsidRPr="00140E21">
        <w:tab/>
        <w:t>alternatively, the AMF sends an N2 Connection Establishment Indication message including End Indication to indicate that no further data or signalling is expected with the UE.</w:t>
      </w:r>
    </w:p>
    <w:p w:rsidR="00B16D22" w:rsidRPr="00140E21" w:rsidRDefault="00B16D22" w:rsidP="00B16D22">
      <w:pPr>
        <w:pStyle w:val="B2"/>
      </w:pPr>
      <w:r w:rsidRPr="00140E21">
        <w:t>b)</w:t>
      </w:r>
      <w:r w:rsidRPr="00140E21">
        <w:tab/>
        <w:t>If the AMF determines more data or signalling may be pending, the AMF sends an N2 Downlink NAS Transport message or Initial Context Setup Request message without End Indication.</w:t>
      </w:r>
    </w:p>
    <w:p w:rsidR="00B16D22" w:rsidRPr="00140E21" w:rsidRDefault="00B16D22" w:rsidP="00B16D22">
      <w:pPr>
        <w:pStyle w:val="B1"/>
      </w:pPr>
      <w:r w:rsidRPr="00140E21">
        <w:t>3b.</w:t>
      </w:r>
      <w:r w:rsidRPr="00140E21">
        <w:tab/>
        <w:t>If 3a was executed, the NG-RAN completes the RRC early data procedure as follows.</w:t>
      </w:r>
    </w:p>
    <w:p w:rsidR="00B16D22" w:rsidRPr="00140E21" w:rsidRDefault="00B16D22" w:rsidP="00B16D22">
      <w:pPr>
        <w:pStyle w:val="B2"/>
      </w:pPr>
      <w:r w:rsidRPr="00140E21">
        <w:t>a)</w:t>
      </w:r>
      <w:r w:rsidRPr="00140E21">
        <w:tab/>
        <w:t>For the case of 3a.a) the NG-RAN proceeds with RRCEarlyDataComplete message. The procedure is completed in step 5.</w:t>
      </w:r>
    </w:p>
    <w:p w:rsidR="00B16D22" w:rsidRPr="00140E21" w:rsidRDefault="00B16D22" w:rsidP="00B16D22">
      <w:pPr>
        <w:pStyle w:val="B2"/>
      </w:pPr>
      <w:r w:rsidRPr="00140E21">
        <w:t>b)</w:t>
      </w:r>
      <w:r w:rsidRPr="00140E21">
        <w:tab/>
        <w:t>For the case of 3a.b) the NG-RAN proceeds with RRC connection establishment procedure. In that case, all steps up to step 13 apply.</w:t>
      </w:r>
    </w:p>
    <w:p w:rsidR="00B16D22" w:rsidRPr="00140E21" w:rsidRDefault="00B16D22" w:rsidP="00B16D22">
      <w:pPr>
        <w:pStyle w:val="B1"/>
      </w:pPr>
      <w:r w:rsidRPr="00140E21">
        <w:t>4.</w:t>
      </w:r>
      <w:r w:rsidRPr="00140E21">
        <w:tab/>
        <w:t>AMF determines the (V-)SMF handling the PDU session based on the PDU session ID contained in the NAS message and passes the PDU Session ID and the data to the (V-)SMF by invoking a service operation.</w:t>
      </w:r>
    </w:p>
    <w:p w:rsidR="00B16D22" w:rsidRPr="00140E21" w:rsidRDefault="00B16D22" w:rsidP="00B16D22">
      <w:pPr>
        <w:pStyle w:val="B1"/>
      </w:pPr>
      <w:r w:rsidRPr="00140E21">
        <w:tab/>
        <w:t>If no Downlink Data is expected based on the NAS RAI from the UE in step 1 and if the AMF is not aware of pending MT traffic, then AMF does not wait for step 7 and continues with step 12.</w:t>
      </w:r>
    </w:p>
    <w:p w:rsidR="00B16D22" w:rsidRPr="00140E21" w:rsidRDefault="00B16D22" w:rsidP="00B16D22">
      <w:pPr>
        <w:pStyle w:val="B1"/>
      </w:pPr>
      <w:r w:rsidRPr="00140E21">
        <w:t>5.</w:t>
      </w:r>
      <w:r w:rsidRPr="00140E21">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w:t>
      </w:r>
      <w:r>
        <w:t> </w:t>
      </w:r>
      <w:r w:rsidRPr="00140E21">
        <w:t>23.501</w:t>
      </w:r>
      <w:r>
        <w:t> </w:t>
      </w:r>
      <w:r w:rsidRPr="00140E21">
        <w:t>[2].</w:t>
      </w:r>
    </w:p>
    <w:p w:rsidR="00B16D22" w:rsidRPr="00140E21" w:rsidRDefault="00B16D22" w:rsidP="00B16D22">
      <w:pPr>
        <w:pStyle w:val="B1"/>
      </w:pPr>
      <w:r w:rsidRPr="00140E21">
        <w:t>6.</w:t>
      </w:r>
      <w:r w:rsidRPr="00140E21">
        <w:tab/>
        <w:t>[Conditional] In the non-roaming and LBO case, the UPF forwards available downlink data to the (V-)SMF, in the home-routed roaming case, the H-UPF forwards the data to the V-UPF then to the V-SMF.</w:t>
      </w:r>
    </w:p>
    <w:p w:rsidR="00B16D22" w:rsidRPr="00140E21" w:rsidRDefault="00B16D22" w:rsidP="00B16D22">
      <w:pPr>
        <w:pStyle w:val="B1"/>
      </w:pPr>
      <w:r w:rsidRPr="00140E21">
        <w:t>7.</w:t>
      </w:r>
      <w:r w:rsidRPr="00140E21">
        <w:tab/>
        <w:t>[Conditional] The (V-)SMF compresses the header if header compression applies to the PDU session. The (V</w:t>
      </w:r>
      <w:r w:rsidRPr="00140E21">
        <w:noBreakHyphen/>
        <w:t>)SMF forwards the downlink data and the PDU session ID to the AMF using the Namf_Communication_N1N2MessageTransfer service operation.</w:t>
      </w:r>
    </w:p>
    <w:p w:rsidR="00B16D22" w:rsidRPr="00140E21" w:rsidRDefault="00B16D22" w:rsidP="00B16D22">
      <w:pPr>
        <w:pStyle w:val="B1"/>
      </w:pPr>
      <w:r w:rsidRPr="00140E21">
        <w:lastRenderedPageBreak/>
        <w:t>8.</w:t>
      </w:r>
      <w:r w:rsidRPr="00140E21">
        <w:tab/>
        <w:t>[Conditional] The AMF creates a DL NAS transport message with the PDU session ID and the downlink data. The AMF ciphers and integrity protects the NAS transport message</w:t>
      </w:r>
    </w:p>
    <w:p w:rsidR="00B16D22" w:rsidRPr="00140E21" w:rsidRDefault="00B16D22" w:rsidP="00B16D22">
      <w:pPr>
        <w:pStyle w:val="B1"/>
      </w:pPr>
      <w:r w:rsidRPr="00140E21">
        <w:t>9.</w:t>
      </w:r>
      <w:r w:rsidRPr="00140E21">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rsidR="00B16D22" w:rsidRPr="00140E21" w:rsidRDefault="00B16D22" w:rsidP="00B16D22">
      <w:pPr>
        <w:pStyle w:val="B1"/>
      </w:pPr>
      <w:r w:rsidRPr="00140E21">
        <w:t>10.</w:t>
      </w:r>
      <w:r w:rsidRPr="00140E21">
        <w:tab/>
        <w:t>[Conditional] NG-RAN delivers the NAS payload over RRC to the UE.</w:t>
      </w:r>
    </w:p>
    <w:p w:rsidR="00B16D22" w:rsidRPr="00140E21" w:rsidRDefault="00B16D22" w:rsidP="00B16D22">
      <w:pPr>
        <w:pStyle w:val="B1"/>
      </w:pPr>
      <w:r w:rsidRPr="00140E21">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rsidR="00B16D22" w:rsidRPr="00140E21" w:rsidRDefault="00B16D22" w:rsidP="00B16D22">
      <w:pPr>
        <w:pStyle w:val="B1"/>
      </w:pPr>
      <w:r w:rsidRPr="00140E21">
        <w:t>12.</w:t>
      </w:r>
      <w:r w:rsidRPr="00140E21">
        <w:tab/>
        <w:t>[Conditional] If no further activity is detected by NG-RAN, then NG-RAN triggers the AN release procedure.</w:t>
      </w:r>
    </w:p>
    <w:p w:rsidR="00B16D22" w:rsidRPr="00140E21" w:rsidRDefault="00B16D22" w:rsidP="00B16D22">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rsidR="00B16D22" w:rsidRPr="00140E21" w:rsidRDefault="00B16D22" w:rsidP="00B16D22">
      <w:pPr>
        <w:pStyle w:val="NO"/>
      </w:pPr>
      <w:r w:rsidRPr="00140E21">
        <w:t>NOTE:</w:t>
      </w:r>
      <w:r w:rsidRPr="00140E21">
        <w:tab/>
        <w:t>The details of the NGAP messages to be used for this procedure are specified in TS</w:t>
      </w:r>
      <w:r>
        <w:t> </w:t>
      </w:r>
      <w:r w:rsidRPr="00140E21">
        <w:t>38.413</w:t>
      </w:r>
      <w:r>
        <w:t> </w:t>
      </w:r>
      <w:r w:rsidRPr="00140E21">
        <w:t>[10].</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939" w:rsidRDefault="003C5939">
      <w:r>
        <w:separator/>
      </w:r>
    </w:p>
  </w:endnote>
  <w:endnote w:type="continuationSeparator" w:id="0">
    <w:p w:rsidR="003C5939" w:rsidRDefault="003C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939" w:rsidRDefault="003C5939">
      <w:r>
        <w:separator/>
      </w:r>
    </w:p>
  </w:footnote>
  <w:footnote w:type="continuationSeparator" w:id="0">
    <w:p w:rsidR="003C5939" w:rsidRDefault="003C5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20191120">
    <w15:presenceInfo w15:providerId="None" w15:userId="Huawei 2019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073"/>
    <w:rsid w:val="00086F9A"/>
    <w:rsid w:val="000973C2"/>
    <w:rsid w:val="000A6394"/>
    <w:rsid w:val="000B7FED"/>
    <w:rsid w:val="000C038A"/>
    <w:rsid w:val="000C6598"/>
    <w:rsid w:val="000E268E"/>
    <w:rsid w:val="000E31D5"/>
    <w:rsid w:val="00145D43"/>
    <w:rsid w:val="00173A9E"/>
    <w:rsid w:val="00187339"/>
    <w:rsid w:val="00192C46"/>
    <w:rsid w:val="00193BFC"/>
    <w:rsid w:val="001A08B3"/>
    <w:rsid w:val="001A7B60"/>
    <w:rsid w:val="001B52F0"/>
    <w:rsid w:val="001B7A65"/>
    <w:rsid w:val="001E005B"/>
    <w:rsid w:val="001E2F62"/>
    <w:rsid w:val="001E41F3"/>
    <w:rsid w:val="00205C4C"/>
    <w:rsid w:val="0026004D"/>
    <w:rsid w:val="0026122C"/>
    <w:rsid w:val="002640DD"/>
    <w:rsid w:val="00275D12"/>
    <w:rsid w:val="002831F6"/>
    <w:rsid w:val="00284FEB"/>
    <w:rsid w:val="002860C4"/>
    <w:rsid w:val="002B5741"/>
    <w:rsid w:val="00305409"/>
    <w:rsid w:val="00311B4B"/>
    <w:rsid w:val="003609EF"/>
    <w:rsid w:val="0036231A"/>
    <w:rsid w:val="0036588A"/>
    <w:rsid w:val="00374DD4"/>
    <w:rsid w:val="003808E9"/>
    <w:rsid w:val="003C5939"/>
    <w:rsid w:val="003E1A36"/>
    <w:rsid w:val="003E7D28"/>
    <w:rsid w:val="00410371"/>
    <w:rsid w:val="004242F1"/>
    <w:rsid w:val="00452FDC"/>
    <w:rsid w:val="004A663A"/>
    <w:rsid w:val="004B5ACC"/>
    <w:rsid w:val="004B75B7"/>
    <w:rsid w:val="00514818"/>
    <w:rsid w:val="0051580D"/>
    <w:rsid w:val="00547111"/>
    <w:rsid w:val="005669E0"/>
    <w:rsid w:val="00573872"/>
    <w:rsid w:val="00592D74"/>
    <w:rsid w:val="005C7B5E"/>
    <w:rsid w:val="005E2C44"/>
    <w:rsid w:val="00621188"/>
    <w:rsid w:val="006257ED"/>
    <w:rsid w:val="0064085A"/>
    <w:rsid w:val="00695808"/>
    <w:rsid w:val="006B46FB"/>
    <w:rsid w:val="006D18D3"/>
    <w:rsid w:val="006E0671"/>
    <w:rsid w:val="006E21FB"/>
    <w:rsid w:val="006F1649"/>
    <w:rsid w:val="0070388D"/>
    <w:rsid w:val="00792342"/>
    <w:rsid w:val="00793EC4"/>
    <w:rsid w:val="007977A8"/>
    <w:rsid w:val="007B512A"/>
    <w:rsid w:val="007C2097"/>
    <w:rsid w:val="007D6A07"/>
    <w:rsid w:val="007E26CF"/>
    <w:rsid w:val="007F2012"/>
    <w:rsid w:val="007F5C0C"/>
    <w:rsid w:val="007F7259"/>
    <w:rsid w:val="008040A8"/>
    <w:rsid w:val="008279FA"/>
    <w:rsid w:val="008626E7"/>
    <w:rsid w:val="00870EE7"/>
    <w:rsid w:val="008863B9"/>
    <w:rsid w:val="008A45A6"/>
    <w:rsid w:val="008F686C"/>
    <w:rsid w:val="009148DE"/>
    <w:rsid w:val="00924246"/>
    <w:rsid w:val="00941E30"/>
    <w:rsid w:val="009777D9"/>
    <w:rsid w:val="00984E67"/>
    <w:rsid w:val="00991B88"/>
    <w:rsid w:val="009A5753"/>
    <w:rsid w:val="009A579D"/>
    <w:rsid w:val="009E3297"/>
    <w:rsid w:val="009F734F"/>
    <w:rsid w:val="00A246B6"/>
    <w:rsid w:val="00A27AAA"/>
    <w:rsid w:val="00A47E70"/>
    <w:rsid w:val="00A50CF0"/>
    <w:rsid w:val="00A752DF"/>
    <w:rsid w:val="00A7671C"/>
    <w:rsid w:val="00A9156F"/>
    <w:rsid w:val="00AA1228"/>
    <w:rsid w:val="00AA2CBC"/>
    <w:rsid w:val="00AC5820"/>
    <w:rsid w:val="00AD1CD8"/>
    <w:rsid w:val="00AF1A6F"/>
    <w:rsid w:val="00AF381D"/>
    <w:rsid w:val="00B068A1"/>
    <w:rsid w:val="00B16D22"/>
    <w:rsid w:val="00B258BB"/>
    <w:rsid w:val="00B51DB3"/>
    <w:rsid w:val="00B620F0"/>
    <w:rsid w:val="00B67B97"/>
    <w:rsid w:val="00B75857"/>
    <w:rsid w:val="00B968C8"/>
    <w:rsid w:val="00BA3EC5"/>
    <w:rsid w:val="00BA51D9"/>
    <w:rsid w:val="00BA7DBE"/>
    <w:rsid w:val="00BB5DFC"/>
    <w:rsid w:val="00BC0E8C"/>
    <w:rsid w:val="00BD279D"/>
    <w:rsid w:val="00BD6BB8"/>
    <w:rsid w:val="00BD6E54"/>
    <w:rsid w:val="00C14A99"/>
    <w:rsid w:val="00C66BA2"/>
    <w:rsid w:val="00C95985"/>
    <w:rsid w:val="00CC5026"/>
    <w:rsid w:val="00CC68D0"/>
    <w:rsid w:val="00D01F77"/>
    <w:rsid w:val="00D03F9A"/>
    <w:rsid w:val="00D06D51"/>
    <w:rsid w:val="00D15E43"/>
    <w:rsid w:val="00D24991"/>
    <w:rsid w:val="00D34D8A"/>
    <w:rsid w:val="00D50255"/>
    <w:rsid w:val="00D66520"/>
    <w:rsid w:val="00D744A3"/>
    <w:rsid w:val="00DC58AF"/>
    <w:rsid w:val="00DE34CF"/>
    <w:rsid w:val="00E13F3D"/>
    <w:rsid w:val="00E20AC3"/>
    <w:rsid w:val="00E31016"/>
    <w:rsid w:val="00E32339"/>
    <w:rsid w:val="00E34898"/>
    <w:rsid w:val="00E533D9"/>
    <w:rsid w:val="00E844E6"/>
    <w:rsid w:val="00EB09B7"/>
    <w:rsid w:val="00ED5E5C"/>
    <w:rsid w:val="00EE7D7C"/>
    <w:rsid w:val="00F02735"/>
    <w:rsid w:val="00F25D98"/>
    <w:rsid w:val="00F300FB"/>
    <w:rsid w:val="00FB6386"/>
    <w:rsid w:val="00FD754E"/>
    <w:rsid w:val="00FE458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31016"/>
    <w:rPr>
      <w:rFonts w:ascii="Times New Roman" w:hAnsi="Times New Roman"/>
      <w:lang w:val="en-GB" w:eastAsia="en-US"/>
    </w:rPr>
  </w:style>
  <w:style w:type="character" w:customStyle="1" w:styleId="B1Char">
    <w:name w:val="B1 Char"/>
    <w:link w:val="B1"/>
    <w:locked/>
    <w:rsid w:val="00E31016"/>
    <w:rPr>
      <w:rFonts w:ascii="Times New Roman" w:hAnsi="Times New Roman"/>
      <w:lang w:val="en-GB" w:eastAsia="en-US"/>
    </w:rPr>
  </w:style>
  <w:style w:type="character" w:customStyle="1" w:styleId="THChar">
    <w:name w:val="TH Char"/>
    <w:link w:val="TH"/>
    <w:rsid w:val="00E31016"/>
    <w:rPr>
      <w:rFonts w:ascii="Arial" w:hAnsi="Arial"/>
      <w:b/>
      <w:lang w:val="en-GB" w:eastAsia="en-US"/>
    </w:rPr>
  </w:style>
  <w:style w:type="character" w:customStyle="1" w:styleId="TFChar">
    <w:name w:val="TF Char"/>
    <w:link w:val="TF"/>
    <w:rsid w:val="00E31016"/>
    <w:rPr>
      <w:rFonts w:ascii="Arial" w:hAnsi="Arial"/>
      <w:b/>
      <w:lang w:val="en-GB" w:eastAsia="en-US"/>
    </w:rPr>
  </w:style>
  <w:style w:type="character" w:customStyle="1" w:styleId="B2Char">
    <w:name w:val="B2 Char"/>
    <w:link w:val="B2"/>
    <w:rsid w:val="00E31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40F2C-1DD0-4457-85A7-8DA630E94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1257</Words>
  <Characters>7169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20191120</cp:lastModifiedBy>
  <cp:revision>12</cp:revision>
  <cp:lastPrinted>1900-01-01T08:00:00Z</cp:lastPrinted>
  <dcterms:created xsi:type="dcterms:W3CDTF">2019-10-29T13:40:00Z</dcterms:created>
  <dcterms:modified xsi:type="dcterms:W3CDTF">2019-11-21T17:02:00Z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18th November</vt:lpwstr>
  </property>
  <property fmtid="{D5CDD505-2E9C-101B-9397-08002B2CF9AE}" pid="7" name="EndDate">
    <vt:lpwstr>22nd November 2019</vt:lpwstr>
  </property>
  <property fmtid="{D5CDD505-2E9C-101B-9397-08002B2CF9AE}" pid="8" name="Tdoc#">
    <vt:lpwstr>S2-1912428</vt:lpwstr>
  </property>
  <property fmtid="{D5CDD505-2E9C-101B-9397-08002B2CF9AE}" pid="9" name="Spec#">
    <vt:lpwstr>23.502</vt:lpwstr>
  </property>
  <property fmtid="{D5CDD505-2E9C-101B-9397-08002B2CF9AE}" pid="10" name="Cr#">
    <vt:lpwstr>1775</vt:lpwstr>
  </property>
  <property fmtid="{D5CDD505-2E9C-101B-9397-08002B2CF9AE}" pid="11" name="Revision">
    <vt:lpwstr>2</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2019-11-20</vt:lpwstr>
  </property>
  <property fmtid="{D5CDD505-2E9C-101B-9397-08002B2CF9AE}" pid="18" name="Release">
    <vt:lpwstr>Rel-16</vt:lpwstr>
  </property>
  <property fmtid="{D5CDD505-2E9C-101B-9397-08002B2CF9AE}" pid="19" name="CrTitle">
    <vt:lpwstr>Clarification on MAC AS RAI</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1573039330</vt:lpwstr>
  </property>
</Properties>
</file>